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EE759">
      <w:pPr>
        <w:spacing w:line="560" w:lineRule="exact"/>
        <w:jc w:val="both"/>
        <w:rPr>
          <w:rFonts w:hint="default" w:ascii="Times New Roman" w:hAnsi="Times New Roman" w:eastAsia="小标宋" w:cs="小标宋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  <w:lang w:val="en-US" w:eastAsia="zh-CN"/>
        </w:rPr>
        <w:t>附件1：</w:t>
      </w:r>
    </w:p>
    <w:p w14:paraId="15D34701">
      <w:pPr>
        <w:spacing w:line="560" w:lineRule="exact"/>
        <w:jc w:val="center"/>
        <w:rPr>
          <w:rFonts w:ascii="Times New Roman" w:hAnsi="Times New Roman" w:eastAsia="小标宋" w:cs="小标宋"/>
          <w:bCs/>
          <w:sz w:val="40"/>
          <w:szCs w:val="40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 w14:paraId="6AD715E4">
      <w:pPr>
        <w:pStyle w:val="27"/>
        <w:spacing w:line="560" w:lineRule="exact"/>
        <w:jc w:val="left"/>
        <w:rPr>
          <w:rFonts w:ascii="Times New Roman" w:hAnsi="Times New Roman" w:cs="宋体"/>
          <w:b w:val="0"/>
          <w:sz w:val="40"/>
          <w:szCs w:val="40"/>
          <w:u w:val="single"/>
        </w:rPr>
      </w:pPr>
    </w:p>
    <w:p w14:paraId="78EA6E42">
      <w:pPr>
        <w:pStyle w:val="27"/>
        <w:spacing w:line="560" w:lineRule="exact"/>
        <w:jc w:val="left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杭州临安燃气有限公司：</w:t>
      </w:r>
    </w:p>
    <w:p w14:paraId="64B56BEE">
      <w:pPr>
        <w:spacing w:line="560" w:lineRule="exact"/>
        <w:ind w:firstLine="560" w:firstLineChars="200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我公司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u w:val="single"/>
          <w:lang w:val="en-US" w:eastAsia="zh-CN" w:bidi="ar-SA"/>
        </w:rPr>
        <w:t xml:space="preserve">                   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仔细研究了2026-2027年於潜低温潜液泵维保项目（第二次</w:t>
      </w:r>
      <w:bookmarkStart w:id="0" w:name="_GoBack"/>
      <w:bookmarkEnd w:id="0"/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）询价函的全部内容，愿意以人民币（大写）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u w:val="single"/>
          <w:lang w:val="en-US" w:eastAsia="zh-CN" w:bidi="ar-SA"/>
        </w:rPr>
        <w:t xml:space="preserve">              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元（¥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）的投标总报价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" w:bidi="ar-SA"/>
        </w:rPr>
        <w:t>（含税，税率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u w:val="single"/>
          <w:lang w:val="en-US" w:eastAsia="zh" w:bidi="ar-SA"/>
        </w:rPr>
        <w:t xml:space="preserve">   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" w:bidi="ar-SA"/>
        </w:rPr>
        <w:t>%）</w:t>
      </w: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，承担本项目工作。具体报价明细如下：</w:t>
      </w:r>
    </w:p>
    <w:tbl>
      <w:tblPr>
        <w:tblStyle w:val="28"/>
        <w:tblW w:w="8851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2420"/>
        <w:gridCol w:w="666"/>
        <w:gridCol w:w="716"/>
        <w:gridCol w:w="1417"/>
        <w:gridCol w:w="1417"/>
        <w:gridCol w:w="1533"/>
      </w:tblGrid>
      <w:tr w14:paraId="40AAADA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82" w:type="dxa"/>
            <w:noWrap w:val="0"/>
            <w:vAlign w:val="top"/>
          </w:tcPr>
          <w:p w14:paraId="18B50AC4">
            <w:pPr>
              <w:spacing w:before="8" w:line="240" w:lineRule="auto"/>
              <w:ind w:left="111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2420" w:type="dxa"/>
            <w:noWrap w:val="0"/>
            <w:vAlign w:val="top"/>
          </w:tcPr>
          <w:p w14:paraId="26A24761">
            <w:pPr>
              <w:spacing w:before="8"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pacing w:val="-8"/>
                <w:sz w:val="24"/>
                <w:szCs w:val="24"/>
                <w:lang w:val="en-US" w:eastAsia="zh-CN"/>
              </w:rPr>
              <w:t>服务</w:t>
            </w:r>
            <w:r>
              <w:rPr>
                <w:rFonts w:ascii="等线" w:hAnsi="等线" w:eastAsia="等线" w:cs="等线"/>
                <w:spacing w:val="-8"/>
                <w:sz w:val="24"/>
                <w:szCs w:val="24"/>
              </w:rPr>
              <w:t>名称</w:t>
            </w:r>
          </w:p>
        </w:tc>
        <w:tc>
          <w:tcPr>
            <w:tcW w:w="666" w:type="dxa"/>
            <w:noWrap w:val="0"/>
            <w:vAlign w:val="top"/>
          </w:tcPr>
          <w:p w14:paraId="4798CF07">
            <w:pPr>
              <w:spacing w:before="8"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ascii="等线" w:hAnsi="等线" w:eastAsia="等线" w:cs="等线"/>
                <w:spacing w:val="-4"/>
                <w:sz w:val="24"/>
                <w:szCs w:val="24"/>
              </w:rPr>
              <w:t>数量</w:t>
            </w:r>
          </w:p>
        </w:tc>
        <w:tc>
          <w:tcPr>
            <w:tcW w:w="716" w:type="dxa"/>
            <w:noWrap w:val="0"/>
            <w:vAlign w:val="top"/>
          </w:tcPr>
          <w:p w14:paraId="0B3AF8F5">
            <w:pPr>
              <w:spacing w:before="8"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Times New Roman" w:hAnsi="Times New Roman" w:cs="仿宋"/>
                <w:szCs w:val="21"/>
              </w:rPr>
              <w:t>税率（%）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39B0C39A">
            <w:pPr>
              <w:spacing w:line="240" w:lineRule="auto"/>
              <w:jc w:val="center"/>
              <w:rPr>
                <w:rFonts w:ascii="Times New Roman" w:hAnsi="Times New Roman" w:cs="仿宋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含税综合单价（元）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 w14:paraId="2CD39648">
            <w:pPr>
              <w:spacing w:line="240" w:lineRule="auto"/>
              <w:jc w:val="center"/>
              <w:rPr>
                <w:rFonts w:ascii="Times New Roman" w:hAnsi="Times New Roman" w:cs="仿宋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含税总价（元）</w:t>
            </w:r>
          </w:p>
        </w:tc>
        <w:tc>
          <w:tcPr>
            <w:tcW w:w="1533" w:type="dxa"/>
            <w:shd w:val="clear" w:color="auto" w:fill="auto"/>
            <w:noWrap w:val="0"/>
            <w:vAlign w:val="center"/>
          </w:tcPr>
          <w:p w14:paraId="4CEF77BD">
            <w:pPr>
              <w:spacing w:line="240" w:lineRule="auto"/>
              <w:jc w:val="center"/>
              <w:rPr>
                <w:rFonts w:hint="eastAsia" w:ascii="Times New Roman" w:hAnsi="Times New Roman" w:cs="仿宋"/>
                <w:szCs w:val="21"/>
              </w:rPr>
            </w:pPr>
            <w:r>
              <w:rPr>
                <w:rFonts w:hint="eastAsia" w:ascii="Times New Roman" w:hAnsi="Times New Roman" w:cs="仿宋"/>
                <w:szCs w:val="21"/>
              </w:rPr>
              <w:t>备注</w:t>
            </w:r>
          </w:p>
        </w:tc>
      </w:tr>
      <w:tr w14:paraId="651F32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82" w:type="dxa"/>
            <w:noWrap w:val="0"/>
            <w:vAlign w:val="center"/>
          </w:tcPr>
          <w:p w14:paraId="51723122">
            <w:pPr>
              <w:pStyle w:val="29"/>
              <w:spacing w:before="191" w:line="240" w:lineRule="auto"/>
              <w:ind w:left="309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0" w:type="dxa"/>
            <w:noWrap w:val="0"/>
            <w:vAlign w:val="center"/>
          </w:tcPr>
          <w:p w14:paraId="4AB689C7">
            <w:pPr>
              <w:pStyle w:val="29"/>
              <w:spacing w:before="45" w:line="240" w:lineRule="auto"/>
              <w:ind w:left="46" w:right="173" w:hanging="1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TC34 1X2X6-2S（低温之星）保养维修以 及现场指导拆装</w:t>
            </w:r>
          </w:p>
        </w:tc>
        <w:tc>
          <w:tcPr>
            <w:tcW w:w="666" w:type="dxa"/>
            <w:noWrap w:val="0"/>
            <w:vAlign w:val="center"/>
          </w:tcPr>
          <w:p w14:paraId="7E5BCAE8">
            <w:pPr>
              <w:pStyle w:val="29"/>
              <w:spacing w:before="191" w:line="24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2台次</w:t>
            </w:r>
          </w:p>
        </w:tc>
        <w:tc>
          <w:tcPr>
            <w:tcW w:w="716" w:type="dxa"/>
            <w:noWrap w:val="0"/>
            <w:vAlign w:val="center"/>
          </w:tcPr>
          <w:p w14:paraId="4BD371B8">
            <w:pPr>
              <w:pStyle w:val="29"/>
              <w:spacing w:before="191" w:line="240" w:lineRule="auto"/>
              <w:ind w:left="262" w:firstLine="240" w:firstLineChars="10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1897147">
            <w:pPr>
              <w:pStyle w:val="29"/>
              <w:spacing w:before="191" w:line="240" w:lineRule="auto"/>
              <w:ind w:left="262" w:firstLine="240" w:firstLineChars="10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8352448">
            <w:pPr>
              <w:pStyle w:val="29"/>
              <w:spacing w:before="191" w:line="240" w:lineRule="auto"/>
              <w:ind w:left="756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5191738D">
            <w:pPr>
              <w:pStyle w:val="29"/>
              <w:spacing w:before="191" w:line="240" w:lineRule="auto"/>
              <w:ind w:left="756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48EE5789">
      <w:pPr>
        <w:pStyle w:val="4"/>
        <w:spacing w:before="298" w:line="188" w:lineRule="auto"/>
        <w:ind w:left="60"/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kern w:val="2"/>
          <w:sz w:val="28"/>
          <w:szCs w:val="28"/>
          <w:lang w:val="en-US" w:eastAsia="zh-CN" w:bidi="ar-SA"/>
        </w:rPr>
        <w:t>单次潜液泵保养维修所需耗材清单</w:t>
      </w:r>
    </w:p>
    <w:tbl>
      <w:tblPr>
        <w:tblStyle w:val="28"/>
        <w:tblW w:w="8838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3557"/>
        <w:gridCol w:w="4501"/>
      </w:tblGrid>
      <w:tr w14:paraId="50579D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780" w:type="dxa"/>
            <w:noWrap w:val="0"/>
            <w:vAlign w:val="top"/>
          </w:tcPr>
          <w:p w14:paraId="4DEBEB34">
            <w:pPr>
              <w:spacing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57" w:type="dxa"/>
            <w:noWrap w:val="0"/>
            <w:vAlign w:val="top"/>
          </w:tcPr>
          <w:p w14:paraId="19690481">
            <w:pPr>
              <w:spacing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      称</w:t>
            </w:r>
          </w:p>
        </w:tc>
        <w:tc>
          <w:tcPr>
            <w:tcW w:w="4501" w:type="dxa"/>
            <w:noWrap w:val="0"/>
            <w:vAlign w:val="top"/>
          </w:tcPr>
          <w:p w14:paraId="5A0A8A2D">
            <w:pPr>
              <w:spacing w:line="240" w:lineRule="auto"/>
              <w:jc w:val="center"/>
              <w:rPr>
                <w:rFonts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46139E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80" w:type="dxa"/>
            <w:noWrap w:val="0"/>
            <w:vAlign w:val="top"/>
          </w:tcPr>
          <w:p w14:paraId="2E9FCC2A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57" w:type="dxa"/>
            <w:noWrap w:val="0"/>
            <w:vAlign w:val="top"/>
          </w:tcPr>
          <w:p w14:paraId="0C95A9E3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进口轴承</w:t>
            </w:r>
          </w:p>
        </w:tc>
        <w:tc>
          <w:tcPr>
            <w:tcW w:w="4501" w:type="dxa"/>
            <w:noWrap w:val="0"/>
            <w:vAlign w:val="top"/>
          </w:tcPr>
          <w:p w14:paraId="6BC2C305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</w:tr>
      <w:tr w14:paraId="6FB113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3DB85771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57" w:type="dxa"/>
            <w:noWrap w:val="0"/>
            <w:vAlign w:val="top"/>
          </w:tcPr>
          <w:p w14:paraId="240C0C3A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碟形弹簧</w:t>
            </w:r>
          </w:p>
        </w:tc>
        <w:tc>
          <w:tcPr>
            <w:tcW w:w="4501" w:type="dxa"/>
            <w:noWrap w:val="0"/>
            <w:vAlign w:val="top"/>
          </w:tcPr>
          <w:p w14:paraId="50101111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</w:tr>
      <w:tr w14:paraId="4FFF24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25D32AAD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57" w:type="dxa"/>
            <w:noWrap w:val="0"/>
            <w:vAlign w:val="top"/>
          </w:tcPr>
          <w:p w14:paraId="4EFB81FE">
            <w:pPr>
              <w:spacing w:line="240" w:lineRule="auto"/>
              <w:jc w:val="center"/>
              <w:rPr>
                <w:rFonts w:ascii="宋体" w:hAnsi="宋体" w:eastAsia="宋体" w:cs="宋体"/>
                <w:spacing w:val="-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80020  O型圈</w:t>
            </w:r>
          </w:p>
        </w:tc>
        <w:tc>
          <w:tcPr>
            <w:tcW w:w="4501" w:type="dxa"/>
            <w:noWrap w:val="0"/>
            <w:vAlign w:val="top"/>
          </w:tcPr>
          <w:p w14:paraId="219AAC48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</w:tr>
      <w:tr w14:paraId="425281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1A972526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57" w:type="dxa"/>
            <w:noWrap w:val="0"/>
            <w:vAlign w:val="top"/>
          </w:tcPr>
          <w:p w14:paraId="4CC740F8">
            <w:pPr>
              <w:spacing w:line="240" w:lineRule="auto"/>
              <w:jc w:val="center"/>
              <w:rPr>
                <w:rFonts w:ascii="宋体" w:hAnsi="宋体" w:eastAsia="宋体" w:cs="宋体"/>
                <w:spacing w:val="-2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80229  O型圈</w:t>
            </w:r>
          </w:p>
        </w:tc>
        <w:tc>
          <w:tcPr>
            <w:tcW w:w="4501" w:type="dxa"/>
            <w:noWrap w:val="0"/>
            <w:vAlign w:val="top"/>
          </w:tcPr>
          <w:p w14:paraId="7E6D5FE5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7659E6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67AD53F7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57" w:type="dxa"/>
            <w:noWrap w:val="0"/>
            <w:vAlign w:val="top"/>
          </w:tcPr>
          <w:p w14:paraId="20B1E1FD">
            <w:pPr>
              <w:spacing w:line="240" w:lineRule="auto"/>
              <w:ind w:firstLine="480" w:firstLineChars="20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铝圈</w:t>
            </w:r>
          </w:p>
        </w:tc>
        <w:tc>
          <w:tcPr>
            <w:tcW w:w="4501" w:type="dxa"/>
            <w:noWrap w:val="0"/>
            <w:vAlign w:val="top"/>
          </w:tcPr>
          <w:p w14:paraId="05D67FB4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</w:tr>
      <w:tr w14:paraId="3F6184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5AB1A57F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557" w:type="dxa"/>
            <w:noWrap w:val="0"/>
            <w:vAlign w:val="top"/>
          </w:tcPr>
          <w:p w14:paraId="61A7A153">
            <w:pPr>
              <w:spacing w:line="240" w:lineRule="auto"/>
              <w:ind w:firstLine="480" w:firstLineChars="20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热缩接头</w:t>
            </w:r>
          </w:p>
        </w:tc>
        <w:tc>
          <w:tcPr>
            <w:tcW w:w="4501" w:type="dxa"/>
            <w:noWrap w:val="0"/>
            <w:vAlign w:val="top"/>
          </w:tcPr>
          <w:p w14:paraId="05203552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</w:tr>
      <w:tr w14:paraId="5D5F11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80" w:type="dxa"/>
            <w:noWrap w:val="0"/>
            <w:vAlign w:val="top"/>
          </w:tcPr>
          <w:p w14:paraId="2449CB06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557" w:type="dxa"/>
            <w:noWrap w:val="0"/>
            <w:vAlign w:val="top"/>
          </w:tcPr>
          <w:p w14:paraId="326BAE9A">
            <w:pPr>
              <w:spacing w:line="240" w:lineRule="auto"/>
              <w:ind w:firstLine="480" w:firstLineChars="20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转子动平衡</w:t>
            </w:r>
          </w:p>
        </w:tc>
        <w:tc>
          <w:tcPr>
            <w:tcW w:w="4501" w:type="dxa"/>
            <w:noWrap w:val="0"/>
            <w:vAlign w:val="top"/>
          </w:tcPr>
          <w:p w14:paraId="67149F79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4B3C27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80" w:type="dxa"/>
            <w:noWrap w:val="0"/>
            <w:vAlign w:val="top"/>
          </w:tcPr>
          <w:p w14:paraId="6933C88A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557" w:type="dxa"/>
            <w:noWrap w:val="0"/>
            <w:vAlign w:val="top"/>
          </w:tcPr>
          <w:p w14:paraId="3898C9AC">
            <w:pPr>
              <w:spacing w:line="240" w:lineRule="auto"/>
              <w:ind w:firstLine="480" w:firstLineChars="200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泵维修</w:t>
            </w:r>
          </w:p>
        </w:tc>
        <w:tc>
          <w:tcPr>
            <w:tcW w:w="4501" w:type="dxa"/>
            <w:noWrap w:val="0"/>
            <w:vAlign w:val="top"/>
          </w:tcPr>
          <w:p w14:paraId="0CD8FC23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5F6861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80" w:type="dxa"/>
            <w:noWrap w:val="0"/>
            <w:vAlign w:val="top"/>
          </w:tcPr>
          <w:p w14:paraId="3545DC6D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557" w:type="dxa"/>
            <w:noWrap w:val="0"/>
            <w:vAlign w:val="top"/>
          </w:tcPr>
          <w:p w14:paraId="5974F47D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低温跑合测试</w:t>
            </w:r>
          </w:p>
        </w:tc>
        <w:tc>
          <w:tcPr>
            <w:tcW w:w="4501" w:type="dxa"/>
            <w:noWrap w:val="0"/>
            <w:vAlign w:val="top"/>
          </w:tcPr>
          <w:p w14:paraId="1879FA15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  <w:tr w14:paraId="533C48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80" w:type="dxa"/>
            <w:noWrap w:val="0"/>
            <w:vAlign w:val="top"/>
          </w:tcPr>
          <w:p w14:paraId="1CACFCF8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557" w:type="dxa"/>
            <w:noWrap w:val="0"/>
            <w:vAlign w:val="top"/>
          </w:tcPr>
          <w:p w14:paraId="152D7BF1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运输及木箱</w:t>
            </w:r>
          </w:p>
        </w:tc>
        <w:tc>
          <w:tcPr>
            <w:tcW w:w="4501" w:type="dxa"/>
            <w:noWrap w:val="0"/>
            <w:vAlign w:val="top"/>
          </w:tcPr>
          <w:p w14:paraId="659E2CDE">
            <w:pPr>
              <w:spacing w:line="240" w:lineRule="auto"/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74EFBC58">
      <w:pPr>
        <w:spacing w:line="400" w:lineRule="exact"/>
        <w:rPr>
          <w:rFonts w:hint="eastAsia" w:ascii="Times New Roman" w:hAnsi="Times New Roman" w:eastAsia="仿宋_GB2312" w:cs="仿宋_GB2312"/>
          <w:sz w:val="24"/>
        </w:rPr>
      </w:pPr>
      <w:r>
        <w:rPr>
          <w:rFonts w:hint="eastAsia" w:ascii="Times New Roman" w:hAnsi="Times New Roman" w:eastAsia="仿宋_GB2312" w:cs="仿宋_GB2312"/>
          <w:sz w:val="24"/>
        </w:rPr>
        <w:t>注：1.含税总价</w:t>
      </w:r>
      <w:r>
        <w:rPr>
          <w:rFonts w:ascii="Times New Roman" w:hAnsi="Times New Roman" w:eastAsia="仿宋_GB2312" w:cs="仿宋_GB2312"/>
          <w:sz w:val="24"/>
        </w:rPr>
        <w:t>‌=‌不含税总价‌×(1+‌税率‌)</w:t>
      </w:r>
      <w:r>
        <w:rPr>
          <w:rFonts w:hint="eastAsia" w:ascii="Times New Roman" w:hAnsi="Times New Roman" w:eastAsia="仿宋_GB2312" w:cs="仿宋_GB2312"/>
          <w:sz w:val="24"/>
        </w:rPr>
        <w:t>； 不含税总价</w:t>
      </w:r>
      <w:r>
        <w:rPr>
          <w:rFonts w:ascii="Times New Roman" w:hAnsi="Times New Roman" w:eastAsia="仿宋_GB2312" w:cs="仿宋_GB2312"/>
          <w:sz w:val="24"/>
        </w:rPr>
        <w:t>‌=‌含税总价‌÷(1+‌税率‌)</w:t>
      </w:r>
      <w:r>
        <w:rPr>
          <w:rFonts w:hint="eastAsia" w:ascii="Times New Roman" w:hAnsi="Times New Roman" w:eastAsia="仿宋_GB2312" w:cs="仿宋_GB2312"/>
          <w:sz w:val="24"/>
        </w:rPr>
        <w:t>；</w:t>
      </w:r>
    </w:p>
    <w:p w14:paraId="4037B834">
      <w:pPr>
        <w:spacing w:line="400" w:lineRule="exact"/>
        <w:ind w:firstLine="480" w:firstLineChars="200"/>
        <w:rPr>
          <w:rFonts w:ascii="Times New Roman" w:hAnsi="Times New Roman" w:eastAsia="仿宋_GB2312" w:cs="仿宋_GB2312"/>
          <w:sz w:val="24"/>
        </w:rPr>
      </w:pPr>
      <w:r>
        <w:rPr>
          <w:rFonts w:hint="eastAsia" w:ascii="Times New Roman" w:hAnsi="Times New Roman" w:eastAsia="仿宋_GB2312" w:cs="仿宋_GB2312"/>
          <w:sz w:val="24"/>
        </w:rPr>
        <w:t>2.报价保留2位小数（仅不含税综合单价可保留6位小数）</w:t>
      </w:r>
    </w:p>
    <w:p w14:paraId="47BC6715">
      <w:pPr>
        <w:tabs>
          <w:tab w:val="left" w:pos="6125"/>
        </w:tabs>
        <w:adjustRightInd w:val="0"/>
        <w:snapToGrid w:val="0"/>
        <w:spacing w:line="360" w:lineRule="auto"/>
        <w:jc w:val="left"/>
        <w:outlineLvl w:val="0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24"/>
          <w:lang w:val="en-US" w:eastAsia="zh-CN"/>
        </w:rPr>
        <w:t xml:space="preserve"> 3.耗材无单独报价，已包含在总价中，维保过程中，超过上述耗材还需另付费用的部分需要双方确认并说明原因。所有备件及服务均须符合原厂技术规范，确保泵体在低温工况下连续稳定运行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z w:val="24"/>
          <w:lang w:val="en-US" w:eastAsia="zh-CN"/>
        </w:rPr>
        <w:t>更换的配件质保期半年。由于转子动平衡需带回维保单位做，维保总价中应包含替换泵的费用，确保泵维保期间不影响设备运行（替换泵在维保期间损坏无法正常运行，维保单位须及时提供另一个替换泵，确保设备正常运行），并且维保期间发生替换泵损坏的情况被维保单位不负责维修，维保单位须负责拆装及技术支持，被维保方协助拆装，吊机由被维保单位提供。</w:t>
      </w:r>
    </w:p>
    <w:p w14:paraId="69F488AD">
      <w:pPr>
        <w:spacing w:line="360" w:lineRule="auto"/>
        <w:ind w:firstLine="560" w:firstLineChars="200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6A23FB1C"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报价承诺：</w:t>
      </w:r>
    </w:p>
    <w:p w14:paraId="57B60E51"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1.我公司能够按照询价函要求提供产品及相关服务，响应所有要求。</w:t>
      </w:r>
    </w:p>
    <w:p w14:paraId="00AA7DD6"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2.报价包括人工费、设备使用费、调试费、服务费、税费等可预见或其他不可预见的一切费用（吊机由被维保方负责）。</w:t>
      </w:r>
    </w:p>
    <w:p w14:paraId="055B4A47"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3.交货/服务期：合同期限1年，服务地点为杭州临安於潜加气站。</w:t>
      </w:r>
    </w:p>
    <w:p w14:paraId="2F322A97">
      <w:pPr>
        <w:spacing w:line="360" w:lineRule="auto"/>
        <w:ind w:firstLine="560" w:firstLineChars="20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4.报价有效期为3个月。</w:t>
      </w:r>
    </w:p>
    <w:p w14:paraId="73CCD9C3">
      <w:pPr>
        <w:pStyle w:val="4"/>
        <w:spacing w:after="0" w:line="560" w:lineRule="exact"/>
        <w:rPr>
          <w:rFonts w:ascii="Times New Roman" w:hAnsi="Times New Roman"/>
        </w:rPr>
      </w:pPr>
    </w:p>
    <w:p w14:paraId="069D8279">
      <w:pPr>
        <w:spacing w:line="56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XXXXXX有限公司（盖章）</w:t>
      </w:r>
    </w:p>
    <w:p w14:paraId="7CACE3AB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202X年XX月XX日</w:t>
      </w:r>
    </w:p>
    <w:p w14:paraId="6C35AAEC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40813939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001886A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9A6DFEE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1F3302E2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122DB978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268BCDE2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184C4D07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1EE5F6B7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2A554C6D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0737D7C9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2561E173">
      <w:pPr>
        <w:widowControl/>
        <w:spacing w:line="440" w:lineRule="exact"/>
        <w:rPr>
          <w:rFonts w:ascii="Times New Roman" w:hAnsi="Times New Roman" w:eastAsia="黑体" w:cs="黑体"/>
          <w:sz w:val="28"/>
          <w:szCs w:val="28"/>
        </w:rPr>
      </w:pPr>
    </w:p>
    <w:p w14:paraId="41E8D4C3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019001DA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38FBA40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7E9CA158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775842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F1A112A">
      <w:pPr>
        <w:pStyle w:val="6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59E2E0A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F3CEA6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B46605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951AD7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599FEC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72356F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FCA168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65206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7F315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AB9941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2CAB3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0FEC45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19D3F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F6537F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4530D5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7C8925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7BD3A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5FF452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6A8DC6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153C4B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F15F67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2B21504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2978A8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0A5889A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9240D2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E39BAA5">
      <w:pPr>
        <w:spacing w:line="560" w:lineRule="exact"/>
        <w:jc w:val="center"/>
        <w:rPr>
          <w:rFonts w:hint="eastAsia" w:ascii="Times New Roman" w:hAnsi="Times New Roman" w:eastAsia="小标宋"/>
          <w:lang w:eastAsia="zh-CN"/>
        </w:rPr>
        <w:sectPr>
          <w:pgSz w:w="11906" w:h="16838"/>
          <w:pgMar w:top="1701" w:right="1474" w:bottom="1440" w:left="1587" w:header="851" w:footer="992" w:gutter="0"/>
          <w:cols w:space="720" w:num="1"/>
          <w:docGrid w:type="lines" w:linePitch="318" w:charSpace="0"/>
        </w:sect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提供联系人社保证明复印件（加盖公章</w:t>
      </w:r>
      <w:r>
        <w:rPr>
          <w:rFonts w:hint="eastAsia" w:ascii="Times New Roman" w:hAnsi="Times New Roman" w:eastAsia="小标宋" w:cs="小标宋"/>
          <w:bCs/>
          <w:sz w:val="40"/>
          <w:szCs w:val="40"/>
          <w:lang w:eastAsia="zh-CN"/>
        </w:rPr>
        <w:t>）</w:t>
      </w:r>
    </w:p>
    <w:p w14:paraId="7CBF761F">
      <w:pPr>
        <w:spacing w:line="560" w:lineRule="exact"/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418" w:bottom="1440" w:left="1559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28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9A"/>
    <w:rsid w:val="000056FF"/>
    <w:rsid w:val="00047462"/>
    <w:rsid w:val="00087E94"/>
    <w:rsid w:val="00094B35"/>
    <w:rsid w:val="00095F96"/>
    <w:rsid w:val="000C6E83"/>
    <w:rsid w:val="000D7B53"/>
    <w:rsid w:val="00115C52"/>
    <w:rsid w:val="00132133"/>
    <w:rsid w:val="001419FF"/>
    <w:rsid w:val="0015538A"/>
    <w:rsid w:val="001600D8"/>
    <w:rsid w:val="001635B4"/>
    <w:rsid w:val="001F662F"/>
    <w:rsid w:val="00200B96"/>
    <w:rsid w:val="0025146B"/>
    <w:rsid w:val="0025738B"/>
    <w:rsid w:val="002A52AB"/>
    <w:rsid w:val="002E0B57"/>
    <w:rsid w:val="00321866"/>
    <w:rsid w:val="003272B9"/>
    <w:rsid w:val="00343966"/>
    <w:rsid w:val="00347627"/>
    <w:rsid w:val="00355018"/>
    <w:rsid w:val="00371599"/>
    <w:rsid w:val="00392710"/>
    <w:rsid w:val="003D4DBD"/>
    <w:rsid w:val="003E7DD1"/>
    <w:rsid w:val="003F006E"/>
    <w:rsid w:val="00412D25"/>
    <w:rsid w:val="00420E63"/>
    <w:rsid w:val="0044474A"/>
    <w:rsid w:val="00447C38"/>
    <w:rsid w:val="004C370B"/>
    <w:rsid w:val="004D67B3"/>
    <w:rsid w:val="0053035C"/>
    <w:rsid w:val="00531EF4"/>
    <w:rsid w:val="00544FCB"/>
    <w:rsid w:val="0054745D"/>
    <w:rsid w:val="0057490A"/>
    <w:rsid w:val="005B31D8"/>
    <w:rsid w:val="005C6816"/>
    <w:rsid w:val="005E49C9"/>
    <w:rsid w:val="00663CF2"/>
    <w:rsid w:val="006A04BB"/>
    <w:rsid w:val="006A1FE1"/>
    <w:rsid w:val="006D7BF9"/>
    <w:rsid w:val="006F3545"/>
    <w:rsid w:val="00740C2B"/>
    <w:rsid w:val="007523B3"/>
    <w:rsid w:val="00792E27"/>
    <w:rsid w:val="007C2A41"/>
    <w:rsid w:val="007C3AD3"/>
    <w:rsid w:val="007D4DAF"/>
    <w:rsid w:val="007F4C65"/>
    <w:rsid w:val="007F75C6"/>
    <w:rsid w:val="007F7F06"/>
    <w:rsid w:val="00802DE6"/>
    <w:rsid w:val="00824BD8"/>
    <w:rsid w:val="0083689A"/>
    <w:rsid w:val="00860F50"/>
    <w:rsid w:val="008646C2"/>
    <w:rsid w:val="0086601B"/>
    <w:rsid w:val="00876AB9"/>
    <w:rsid w:val="00882DF5"/>
    <w:rsid w:val="008879B8"/>
    <w:rsid w:val="008908E9"/>
    <w:rsid w:val="00897977"/>
    <w:rsid w:val="008B03BF"/>
    <w:rsid w:val="008B3010"/>
    <w:rsid w:val="008B50CC"/>
    <w:rsid w:val="008C0A23"/>
    <w:rsid w:val="009003AE"/>
    <w:rsid w:val="00904F6B"/>
    <w:rsid w:val="00911BD0"/>
    <w:rsid w:val="0093019D"/>
    <w:rsid w:val="00930B6B"/>
    <w:rsid w:val="00955A6D"/>
    <w:rsid w:val="00964BAB"/>
    <w:rsid w:val="00992E28"/>
    <w:rsid w:val="009C0C1E"/>
    <w:rsid w:val="009C16DA"/>
    <w:rsid w:val="009C6475"/>
    <w:rsid w:val="009E1F95"/>
    <w:rsid w:val="009E396C"/>
    <w:rsid w:val="00A04F30"/>
    <w:rsid w:val="00A20B7E"/>
    <w:rsid w:val="00A21090"/>
    <w:rsid w:val="00A2749A"/>
    <w:rsid w:val="00A64716"/>
    <w:rsid w:val="00A660BA"/>
    <w:rsid w:val="00A745A7"/>
    <w:rsid w:val="00A7500B"/>
    <w:rsid w:val="00A75A08"/>
    <w:rsid w:val="00A75D74"/>
    <w:rsid w:val="00A82FDF"/>
    <w:rsid w:val="00A84E07"/>
    <w:rsid w:val="00AA12CA"/>
    <w:rsid w:val="00B63D96"/>
    <w:rsid w:val="00B76943"/>
    <w:rsid w:val="00B92CEF"/>
    <w:rsid w:val="00BA13D2"/>
    <w:rsid w:val="00C000BF"/>
    <w:rsid w:val="00C14AAD"/>
    <w:rsid w:val="00C2193B"/>
    <w:rsid w:val="00C367BA"/>
    <w:rsid w:val="00C36EDF"/>
    <w:rsid w:val="00C45CF4"/>
    <w:rsid w:val="00C61749"/>
    <w:rsid w:val="00C710E2"/>
    <w:rsid w:val="00C9449A"/>
    <w:rsid w:val="00CC3E43"/>
    <w:rsid w:val="00CE0877"/>
    <w:rsid w:val="00CE35E6"/>
    <w:rsid w:val="00CE78CC"/>
    <w:rsid w:val="00D37677"/>
    <w:rsid w:val="00D55CDF"/>
    <w:rsid w:val="00D938F0"/>
    <w:rsid w:val="00DA3E2D"/>
    <w:rsid w:val="00DB3BBB"/>
    <w:rsid w:val="00DC1372"/>
    <w:rsid w:val="00DC5133"/>
    <w:rsid w:val="00DC5E61"/>
    <w:rsid w:val="00DF1988"/>
    <w:rsid w:val="00E03361"/>
    <w:rsid w:val="00E37408"/>
    <w:rsid w:val="00E56C4C"/>
    <w:rsid w:val="00E74BCE"/>
    <w:rsid w:val="00E76381"/>
    <w:rsid w:val="00E901B5"/>
    <w:rsid w:val="00E97E84"/>
    <w:rsid w:val="00ED6401"/>
    <w:rsid w:val="00F24742"/>
    <w:rsid w:val="00F96BAE"/>
    <w:rsid w:val="00FE1C6C"/>
    <w:rsid w:val="07305A73"/>
    <w:rsid w:val="09FA792D"/>
    <w:rsid w:val="0A90611B"/>
    <w:rsid w:val="0C34194C"/>
    <w:rsid w:val="0D137161"/>
    <w:rsid w:val="13B05011"/>
    <w:rsid w:val="14CA7283"/>
    <w:rsid w:val="15AF134D"/>
    <w:rsid w:val="17417419"/>
    <w:rsid w:val="178917BE"/>
    <w:rsid w:val="17FB2AB4"/>
    <w:rsid w:val="182124FC"/>
    <w:rsid w:val="1A0B41B1"/>
    <w:rsid w:val="1A3146DE"/>
    <w:rsid w:val="1A4652EE"/>
    <w:rsid w:val="1E9E057A"/>
    <w:rsid w:val="1F5F5AA8"/>
    <w:rsid w:val="1F95570F"/>
    <w:rsid w:val="1FD8758D"/>
    <w:rsid w:val="22340238"/>
    <w:rsid w:val="22BD4007"/>
    <w:rsid w:val="248F6BD1"/>
    <w:rsid w:val="25684855"/>
    <w:rsid w:val="25D96306"/>
    <w:rsid w:val="266550A3"/>
    <w:rsid w:val="26783E06"/>
    <w:rsid w:val="269A56EE"/>
    <w:rsid w:val="269B0C99"/>
    <w:rsid w:val="28225C82"/>
    <w:rsid w:val="297A12A0"/>
    <w:rsid w:val="2BD32E6C"/>
    <w:rsid w:val="2D3425A9"/>
    <w:rsid w:val="309F3249"/>
    <w:rsid w:val="30B360B4"/>
    <w:rsid w:val="311F308B"/>
    <w:rsid w:val="31336D92"/>
    <w:rsid w:val="32ED2133"/>
    <w:rsid w:val="35113381"/>
    <w:rsid w:val="36861536"/>
    <w:rsid w:val="38EB1A41"/>
    <w:rsid w:val="3A542DF7"/>
    <w:rsid w:val="3AF0688F"/>
    <w:rsid w:val="3BAE5737"/>
    <w:rsid w:val="3CC67725"/>
    <w:rsid w:val="3E567398"/>
    <w:rsid w:val="44136A7F"/>
    <w:rsid w:val="4B256096"/>
    <w:rsid w:val="4F635444"/>
    <w:rsid w:val="4F693D8F"/>
    <w:rsid w:val="50794F45"/>
    <w:rsid w:val="51A27694"/>
    <w:rsid w:val="52E37F64"/>
    <w:rsid w:val="53DD367A"/>
    <w:rsid w:val="551636D9"/>
    <w:rsid w:val="551C69E9"/>
    <w:rsid w:val="58337298"/>
    <w:rsid w:val="58C44394"/>
    <w:rsid w:val="599E4BE5"/>
    <w:rsid w:val="5E253BFF"/>
    <w:rsid w:val="615C33BC"/>
    <w:rsid w:val="61AD3C98"/>
    <w:rsid w:val="62037FCB"/>
    <w:rsid w:val="630E323E"/>
    <w:rsid w:val="6F544D45"/>
    <w:rsid w:val="78E77370"/>
    <w:rsid w:val="7B242BA1"/>
    <w:rsid w:val="7B613B82"/>
    <w:rsid w:val="7E2D0162"/>
    <w:rsid w:val="7F421419"/>
    <w:rsid w:val="7F5A69A0"/>
    <w:rsid w:val="7FE96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rPr>
      <w:rFonts w:ascii="仿宋" w:hAnsi="仿宋" w:eastAsia="仿宋" w:cs="仿宋_GB2312"/>
      <w:sz w:val="28"/>
      <w:szCs w:val="28"/>
    </w:rPr>
  </w:style>
  <w:style w:type="paragraph" w:styleId="4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link w:val="24"/>
    <w:semiHidden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4"/>
    <w:link w:val="23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11">
    <w:name w:val="Body Text First Indent 2"/>
    <w:basedOn w:val="5"/>
    <w:qFormat/>
    <w:uiPriority w:val="0"/>
    <w:pPr>
      <w:ind w:firstLine="420" w:firstLineChars="200"/>
    </w:pPr>
    <w:rPr>
      <w:rFonts w:ascii="宋体" w:hAnsi="宋体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8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sz w:val="18"/>
      <w:szCs w:val="18"/>
    </w:rPr>
  </w:style>
  <w:style w:type="character" w:customStyle="1" w:styleId="20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正文首行缩进 Char"/>
    <w:qFormat/>
    <w:uiPriority w:val="0"/>
    <w:rPr>
      <w:rFonts w:ascii="Calibri" w:hAnsi="Calibri" w:eastAsia="仿宋" w:cs="Times New Roman"/>
      <w:kern w:val="2"/>
      <w:sz w:val="24"/>
      <w:szCs w:val="24"/>
    </w:rPr>
  </w:style>
  <w:style w:type="character" w:customStyle="1" w:styleId="22">
    <w:name w:val="正文文本 字符"/>
    <w:basedOn w:val="14"/>
    <w:link w:val="4"/>
    <w:semiHidden/>
    <w:qFormat/>
    <w:uiPriority w:val="99"/>
  </w:style>
  <w:style w:type="character" w:customStyle="1" w:styleId="23">
    <w:name w:val="正文首行缩进 字符"/>
    <w:basedOn w:val="22"/>
    <w:link w:val="10"/>
    <w:qFormat/>
    <w:uiPriority w:val="0"/>
    <w:rPr>
      <w:rFonts w:ascii="Times New Roman" w:hAnsi="Times New Roman" w:eastAsia="仿宋" w:cs="Times New Roman"/>
      <w:sz w:val="24"/>
      <w:szCs w:val="24"/>
    </w:rPr>
  </w:style>
  <w:style w:type="character" w:customStyle="1" w:styleId="24">
    <w:name w:val="正文文本缩进 字符"/>
    <w:basedOn w:val="14"/>
    <w:link w:val="5"/>
    <w:semiHidden/>
    <w:qFormat/>
    <w:uiPriority w:val="99"/>
  </w:style>
  <w:style w:type="character" w:customStyle="1" w:styleId="25">
    <w:name w:val="标题 1 字符"/>
    <w:basedOn w:val="14"/>
    <w:qFormat/>
    <w:uiPriority w:val="9"/>
    <w:rPr>
      <w:b/>
      <w:bCs/>
      <w:kern w:val="44"/>
      <w:sz w:val="44"/>
      <w:szCs w:val="44"/>
    </w:rPr>
  </w:style>
  <w:style w:type="character" w:customStyle="1" w:styleId="26">
    <w:name w:val="标题 1 字符1"/>
    <w:basedOn w:val="14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27">
    <w:name w:val="一、标题"/>
    <w:basedOn w:val="1"/>
    <w:qFormat/>
    <w:uiPriority w:val="0"/>
    <w:rPr>
      <w:b/>
      <w:sz w:val="28"/>
    </w:rPr>
  </w:style>
  <w:style w:type="table" w:customStyle="1" w:styleId="2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714</Words>
  <Characters>764</Characters>
  <Lines>17</Lines>
  <Paragraphs>4</Paragraphs>
  <TotalTime>14</TotalTime>
  <ScaleCrop>false</ScaleCrop>
  <LinksUpToDate>false</LinksUpToDate>
  <CharactersWithSpaces>851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2022-07-12T07:16:00Z</dcterms:created>
  <dc:creator>lenovo</dc:creator>
  <cp:lastModifiedBy>陈怡</cp:lastModifiedBy>
  <cp:lastPrinted>2020-07-03T07:02:00Z</cp:lastPrinted>
  <dcterms:modified xsi:type="dcterms:W3CDTF">2026-07-07T01:08:18Z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eyJoZGlkIjoiZjcwNTk3NWViNjkyYTc4ZWZmMDlkMTA4NDU0ODk1MGIiLCJ1c2VySWQiOiI0NTM4MjQzNTAifQ==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D4C0264182324ED7BB537CA7B6E3C743_13</vt:lpwstr>
  </property>
</Properties>
</file>